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A51F8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LE TRONC COMMUN</w:t>
      </w:r>
    </w:p>
    <w:p w14:paraId="63D76DC9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Une Base Solide pour Former les Futurs Cadres des Finances Publiques</w:t>
      </w:r>
    </w:p>
    <w:p w14:paraId="5A9B97ED" w14:textId="77777777" w:rsidR="007E1397" w:rsidRPr="007E1397" w:rsidRDefault="007E1397" w:rsidP="007E1397">
      <w:r w:rsidRPr="007E1397">
        <w:t>Le tronc commun constitue la première étape fondamentale du parcours de Master au Centre de Formation en Finances Publiques.</w:t>
      </w:r>
    </w:p>
    <w:p w14:paraId="1E204C1F" w14:textId="77777777" w:rsidR="007E1397" w:rsidRPr="007E1397" w:rsidRDefault="007E1397" w:rsidP="007E1397">
      <w:r w:rsidRPr="007E1397">
        <w:t>Il représente le socle académique et professionnel sur lequel reposent toutes les spécialisations du programme. Avant d’accéder à une filière spécifique, tous les apprenants suivent cette phase de formation afin d’acquérir une compréhension globale des finances publiques, de l’administration publique et des mécanismes de gouvernance financière de l’État.</w:t>
      </w:r>
    </w:p>
    <w:p w14:paraId="5814FFC0" w14:textId="77777777" w:rsidR="007E1397" w:rsidRPr="007E1397" w:rsidRDefault="007E1397" w:rsidP="007E1397">
      <w:r w:rsidRPr="007E1397">
        <w:t>Cette approche pédagogique permet de garantir que tous les étudiants disposent d’un niveau homogène de connaissances et de compétences avant leur orientation vers les différentes spécialisations.</w:t>
      </w:r>
    </w:p>
    <w:p w14:paraId="38A45552" w14:textId="77777777" w:rsidR="007E1397" w:rsidRPr="007E1397" w:rsidRDefault="007E1397" w:rsidP="007E1397">
      <w:r w:rsidRPr="007E1397">
        <w:pict w14:anchorId="5C12960A">
          <v:rect id="_x0000_i1139" style="width:0;height:1.5pt" o:hralign="center" o:hrstd="t" o:hr="t" fillcolor="#a0a0a0" stroked="f"/>
        </w:pict>
      </w:r>
    </w:p>
    <w:p w14:paraId="136A0C33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I. OBJECTIFS DU TRONC COMMUN</w:t>
      </w:r>
    </w:p>
    <w:p w14:paraId="6662B919" w14:textId="77777777" w:rsidR="007E1397" w:rsidRPr="007E1397" w:rsidRDefault="007E1397" w:rsidP="007E1397">
      <w:r w:rsidRPr="007E1397">
        <w:t>Le tronc commun a pour objectif principal de former des apprenants capables de comprendre les fondements de la gestion publique moderne et les enjeux des finances publiques nationales et internationales.</w:t>
      </w:r>
    </w:p>
    <w:p w14:paraId="7463D33D" w14:textId="77777777" w:rsidR="007E1397" w:rsidRPr="007E1397" w:rsidRDefault="007E1397" w:rsidP="007E1397">
      <w:r w:rsidRPr="007E1397">
        <w:t>Plus spécifiquement, il vise à :</w:t>
      </w:r>
    </w:p>
    <w:p w14:paraId="34ABBF3A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1. Donner une compréhension globale des finances publiques</w:t>
      </w:r>
    </w:p>
    <w:p w14:paraId="3BD3D57C" w14:textId="77777777" w:rsidR="007E1397" w:rsidRPr="007E1397" w:rsidRDefault="007E1397" w:rsidP="007E1397">
      <w:r w:rsidRPr="007E1397">
        <w:t>Les apprenants découvrent :</w:t>
      </w:r>
    </w:p>
    <w:p w14:paraId="48B1BF7A" w14:textId="77777777" w:rsidR="007E1397" w:rsidRPr="007E1397" w:rsidRDefault="007E1397" w:rsidP="007E1397">
      <w:pPr>
        <w:numPr>
          <w:ilvl w:val="0"/>
          <w:numId w:val="1"/>
        </w:numPr>
      </w:pPr>
      <w:proofErr w:type="gramStart"/>
      <w:r w:rsidRPr="007E1397">
        <w:t>les</w:t>
      </w:r>
      <w:proofErr w:type="gramEnd"/>
      <w:r w:rsidRPr="007E1397">
        <w:t xml:space="preserve"> principes fondamentaux des finances publiques ; </w:t>
      </w:r>
    </w:p>
    <w:p w14:paraId="660B8575" w14:textId="77777777" w:rsidR="007E1397" w:rsidRPr="007E1397" w:rsidRDefault="007E1397" w:rsidP="007E1397">
      <w:pPr>
        <w:numPr>
          <w:ilvl w:val="0"/>
          <w:numId w:val="1"/>
        </w:numPr>
      </w:pPr>
      <w:proofErr w:type="gramStart"/>
      <w:r w:rsidRPr="007E1397">
        <w:t>le</w:t>
      </w:r>
      <w:proofErr w:type="gramEnd"/>
      <w:r w:rsidRPr="007E1397">
        <w:t xml:space="preserve"> fonctionnement du budget de l’État ; </w:t>
      </w:r>
    </w:p>
    <w:p w14:paraId="630BC70C" w14:textId="77777777" w:rsidR="007E1397" w:rsidRPr="007E1397" w:rsidRDefault="007E1397" w:rsidP="007E1397">
      <w:pPr>
        <w:numPr>
          <w:ilvl w:val="0"/>
          <w:numId w:val="1"/>
        </w:numPr>
      </w:pPr>
      <w:proofErr w:type="gramStart"/>
      <w:r w:rsidRPr="007E1397">
        <w:t>les</w:t>
      </w:r>
      <w:proofErr w:type="gramEnd"/>
      <w:r w:rsidRPr="007E1397">
        <w:t xml:space="preserve"> mécanismes de mobilisation des ressources publiques ; </w:t>
      </w:r>
    </w:p>
    <w:p w14:paraId="55E006A0" w14:textId="77777777" w:rsidR="007E1397" w:rsidRPr="007E1397" w:rsidRDefault="007E1397" w:rsidP="007E1397">
      <w:pPr>
        <w:numPr>
          <w:ilvl w:val="0"/>
          <w:numId w:val="1"/>
        </w:numPr>
      </w:pPr>
      <w:proofErr w:type="gramStart"/>
      <w:r w:rsidRPr="007E1397">
        <w:t>les</w:t>
      </w:r>
      <w:proofErr w:type="gramEnd"/>
      <w:r w:rsidRPr="007E1397">
        <w:t xml:space="preserve"> procédures d’exécution et de contrôle budgétaire. </w:t>
      </w:r>
    </w:p>
    <w:p w14:paraId="0E6B1E37" w14:textId="77777777" w:rsidR="007E1397" w:rsidRPr="007E1397" w:rsidRDefault="007E1397" w:rsidP="007E1397">
      <w:r w:rsidRPr="007E1397">
        <w:t>Cette compréhension globale constitue une base indispensable pour évoluer dans les métiers de l’administration publique.</w:t>
      </w:r>
    </w:p>
    <w:p w14:paraId="3E72E1A6" w14:textId="77777777" w:rsidR="007E1397" w:rsidRPr="007E1397" w:rsidRDefault="007E1397" w:rsidP="007E1397">
      <w:r w:rsidRPr="007E1397">
        <w:pict w14:anchorId="5012ED93">
          <v:rect id="_x0000_i1140" style="width:0;height:1.5pt" o:hralign="center" o:hrstd="t" o:hr="t" fillcolor="#a0a0a0" stroked="f"/>
        </w:pict>
      </w:r>
    </w:p>
    <w:p w14:paraId="58476396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2. Renforcer la culture administrative et institutionnelle</w:t>
      </w:r>
    </w:p>
    <w:p w14:paraId="45C459DE" w14:textId="77777777" w:rsidR="007E1397" w:rsidRPr="007E1397" w:rsidRDefault="007E1397" w:rsidP="007E1397">
      <w:r w:rsidRPr="007E1397">
        <w:t>Le tronc commun permet aux étudiants de mieux comprendre :</w:t>
      </w:r>
    </w:p>
    <w:p w14:paraId="18B87477" w14:textId="77777777" w:rsidR="007E1397" w:rsidRPr="007E1397" w:rsidRDefault="007E1397" w:rsidP="007E1397">
      <w:pPr>
        <w:numPr>
          <w:ilvl w:val="0"/>
          <w:numId w:val="2"/>
        </w:numPr>
      </w:pPr>
      <w:proofErr w:type="gramStart"/>
      <w:r w:rsidRPr="007E1397">
        <w:t>l’organisation</w:t>
      </w:r>
      <w:proofErr w:type="gramEnd"/>
      <w:r w:rsidRPr="007E1397">
        <w:t xml:space="preserve"> de l’État ; </w:t>
      </w:r>
    </w:p>
    <w:p w14:paraId="7758B266" w14:textId="77777777" w:rsidR="007E1397" w:rsidRPr="007E1397" w:rsidRDefault="007E1397" w:rsidP="007E1397">
      <w:pPr>
        <w:numPr>
          <w:ilvl w:val="0"/>
          <w:numId w:val="2"/>
        </w:numPr>
      </w:pPr>
      <w:proofErr w:type="gramStart"/>
      <w:r w:rsidRPr="007E1397">
        <w:t>le</w:t>
      </w:r>
      <w:proofErr w:type="gramEnd"/>
      <w:r w:rsidRPr="007E1397">
        <w:t xml:space="preserve"> fonctionnement des administrations publiques ; </w:t>
      </w:r>
    </w:p>
    <w:p w14:paraId="20C0E399" w14:textId="77777777" w:rsidR="007E1397" w:rsidRPr="007E1397" w:rsidRDefault="007E1397" w:rsidP="007E1397">
      <w:pPr>
        <w:numPr>
          <w:ilvl w:val="0"/>
          <w:numId w:val="2"/>
        </w:numPr>
      </w:pPr>
      <w:proofErr w:type="gramStart"/>
      <w:r w:rsidRPr="007E1397">
        <w:t>les</w:t>
      </w:r>
      <w:proofErr w:type="gramEnd"/>
      <w:r w:rsidRPr="007E1397">
        <w:t xml:space="preserve"> missions des institutions financières ; </w:t>
      </w:r>
    </w:p>
    <w:p w14:paraId="22E837D4" w14:textId="77777777" w:rsidR="007E1397" w:rsidRPr="007E1397" w:rsidRDefault="007E1397" w:rsidP="007E1397">
      <w:pPr>
        <w:numPr>
          <w:ilvl w:val="0"/>
          <w:numId w:val="2"/>
        </w:numPr>
      </w:pPr>
      <w:proofErr w:type="gramStart"/>
      <w:r w:rsidRPr="007E1397">
        <w:t>les</w:t>
      </w:r>
      <w:proofErr w:type="gramEnd"/>
      <w:r w:rsidRPr="007E1397">
        <w:t xml:space="preserve"> responsabilités des acteurs publics. </w:t>
      </w:r>
    </w:p>
    <w:p w14:paraId="41B2924A" w14:textId="77777777" w:rsidR="007E1397" w:rsidRPr="007E1397" w:rsidRDefault="007E1397" w:rsidP="007E1397">
      <w:r w:rsidRPr="007E1397">
        <w:lastRenderedPageBreak/>
        <w:t>Les apprenants développent ainsi une vision stratégique de l’action publique.</w:t>
      </w:r>
    </w:p>
    <w:p w14:paraId="7AA2E54A" w14:textId="77777777" w:rsidR="007E1397" w:rsidRPr="007E1397" w:rsidRDefault="007E1397" w:rsidP="007E1397">
      <w:r w:rsidRPr="007E1397">
        <w:pict w14:anchorId="0131087B">
          <v:rect id="_x0000_i1141" style="width:0;height:1.5pt" o:hralign="center" o:hrstd="t" o:hr="t" fillcolor="#a0a0a0" stroked="f"/>
        </w:pict>
      </w:r>
    </w:p>
    <w:p w14:paraId="564341DD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3. Développer des compétences transversales</w:t>
      </w:r>
    </w:p>
    <w:p w14:paraId="6D42B065" w14:textId="77777777" w:rsidR="007E1397" w:rsidRPr="007E1397" w:rsidRDefault="007E1397" w:rsidP="007E1397">
      <w:r w:rsidRPr="007E1397">
        <w:t>Au-delà des connaissances techniques, la formation développe des compétences essentielles telles que :</w:t>
      </w:r>
    </w:p>
    <w:p w14:paraId="32760F39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la</w:t>
      </w:r>
      <w:proofErr w:type="gramEnd"/>
      <w:r w:rsidRPr="007E1397">
        <w:t xml:space="preserve"> communication administrative ; </w:t>
      </w:r>
    </w:p>
    <w:p w14:paraId="7632D359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la</w:t>
      </w:r>
      <w:proofErr w:type="gramEnd"/>
      <w:r w:rsidRPr="007E1397">
        <w:t xml:space="preserve"> rédaction professionnelle ; </w:t>
      </w:r>
    </w:p>
    <w:p w14:paraId="16E2EEC7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l’analyse</w:t>
      </w:r>
      <w:proofErr w:type="gramEnd"/>
      <w:r w:rsidRPr="007E1397">
        <w:t xml:space="preserve"> économique et financière ; </w:t>
      </w:r>
    </w:p>
    <w:p w14:paraId="1AEEFC12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la</w:t>
      </w:r>
      <w:proofErr w:type="gramEnd"/>
      <w:r w:rsidRPr="007E1397">
        <w:t xml:space="preserve"> méthodologie de recherche ; </w:t>
      </w:r>
    </w:p>
    <w:p w14:paraId="5D4905B8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la</w:t>
      </w:r>
      <w:proofErr w:type="gramEnd"/>
      <w:r w:rsidRPr="007E1397">
        <w:t xml:space="preserve"> capacité d’analyse et de synthèse ; </w:t>
      </w:r>
    </w:p>
    <w:p w14:paraId="556D531C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la</w:t>
      </w:r>
      <w:proofErr w:type="gramEnd"/>
      <w:r w:rsidRPr="007E1397">
        <w:t xml:space="preserve"> prise de décision ; </w:t>
      </w:r>
    </w:p>
    <w:p w14:paraId="5E1A4F42" w14:textId="77777777" w:rsidR="007E1397" w:rsidRPr="007E1397" w:rsidRDefault="007E1397" w:rsidP="007E1397">
      <w:pPr>
        <w:numPr>
          <w:ilvl w:val="0"/>
          <w:numId w:val="3"/>
        </w:numPr>
      </w:pPr>
      <w:proofErr w:type="gramStart"/>
      <w:r w:rsidRPr="007E1397">
        <w:t>le</w:t>
      </w:r>
      <w:proofErr w:type="gramEnd"/>
      <w:r w:rsidRPr="007E1397">
        <w:t xml:space="preserve"> travail en équipe. </w:t>
      </w:r>
    </w:p>
    <w:p w14:paraId="325F7B02" w14:textId="77777777" w:rsidR="007E1397" w:rsidRPr="007E1397" w:rsidRDefault="007E1397" w:rsidP="007E1397">
      <w:r w:rsidRPr="007E1397">
        <w:t>Ces compétences sont indispensables pour exercer des fonctions de responsabilité.</w:t>
      </w:r>
    </w:p>
    <w:p w14:paraId="13FEC203" w14:textId="77777777" w:rsidR="007E1397" w:rsidRPr="007E1397" w:rsidRDefault="007E1397" w:rsidP="007E1397">
      <w:r w:rsidRPr="007E1397">
        <w:pict w14:anchorId="511F159F">
          <v:rect id="_x0000_i1142" style="width:0;height:1.5pt" o:hralign="center" o:hrstd="t" o:hr="t" fillcolor="#a0a0a0" stroked="f"/>
        </w:pict>
      </w:r>
    </w:p>
    <w:p w14:paraId="2F65AF1A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4. Préparer les apprenants à la spécialisation</w:t>
      </w:r>
    </w:p>
    <w:p w14:paraId="6AFB5342" w14:textId="77777777" w:rsidR="007E1397" w:rsidRPr="007E1397" w:rsidRDefault="007E1397" w:rsidP="007E1397">
      <w:r w:rsidRPr="007E1397">
        <w:t>Le tronc commun joue également un rôle d’orientation pédagogique.</w:t>
      </w:r>
    </w:p>
    <w:p w14:paraId="46B5EA83" w14:textId="77777777" w:rsidR="007E1397" w:rsidRPr="007E1397" w:rsidRDefault="007E1397" w:rsidP="007E1397">
      <w:r w:rsidRPr="007E1397">
        <w:t>Il permet aux étudiants :</w:t>
      </w:r>
    </w:p>
    <w:p w14:paraId="4BF26DD8" w14:textId="77777777" w:rsidR="007E1397" w:rsidRPr="007E1397" w:rsidRDefault="007E1397" w:rsidP="007E1397">
      <w:pPr>
        <w:numPr>
          <w:ilvl w:val="0"/>
          <w:numId w:val="4"/>
        </w:numPr>
      </w:pPr>
      <w:proofErr w:type="gramStart"/>
      <w:r w:rsidRPr="007E1397">
        <w:t>d’identifier</w:t>
      </w:r>
      <w:proofErr w:type="gramEnd"/>
      <w:r w:rsidRPr="007E1397">
        <w:t xml:space="preserve"> leurs domaines d’intérêt ; </w:t>
      </w:r>
    </w:p>
    <w:p w14:paraId="2E6CD189" w14:textId="77777777" w:rsidR="007E1397" w:rsidRPr="007E1397" w:rsidRDefault="007E1397" w:rsidP="007E1397">
      <w:pPr>
        <w:numPr>
          <w:ilvl w:val="0"/>
          <w:numId w:val="4"/>
        </w:numPr>
      </w:pPr>
      <w:proofErr w:type="gramStart"/>
      <w:r w:rsidRPr="007E1397">
        <w:t>de</w:t>
      </w:r>
      <w:proofErr w:type="gramEnd"/>
      <w:r w:rsidRPr="007E1397">
        <w:t xml:space="preserve"> mieux comprendre les réalités professionnelles des différentes filières ; </w:t>
      </w:r>
    </w:p>
    <w:p w14:paraId="1FAF34FC" w14:textId="77777777" w:rsidR="007E1397" w:rsidRPr="007E1397" w:rsidRDefault="007E1397" w:rsidP="007E1397">
      <w:pPr>
        <w:numPr>
          <w:ilvl w:val="0"/>
          <w:numId w:val="4"/>
        </w:numPr>
      </w:pPr>
      <w:proofErr w:type="gramStart"/>
      <w:r w:rsidRPr="007E1397">
        <w:t>de</w:t>
      </w:r>
      <w:proofErr w:type="gramEnd"/>
      <w:r w:rsidRPr="007E1397">
        <w:t xml:space="preserve"> choisir une spécialisation adaptée à leurs ambitions et à leur profil. </w:t>
      </w:r>
    </w:p>
    <w:p w14:paraId="1F907493" w14:textId="77777777" w:rsidR="007E1397" w:rsidRPr="007E1397" w:rsidRDefault="007E1397" w:rsidP="007E1397">
      <w:r w:rsidRPr="007E1397">
        <w:pict w14:anchorId="308D64C8">
          <v:rect id="_x0000_i1143" style="width:0;height:1.5pt" o:hralign="center" o:hrstd="t" o:hr="t" fillcolor="#a0a0a0" stroked="f"/>
        </w:pict>
      </w:r>
    </w:p>
    <w:p w14:paraId="03D4FAC1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II. CONTENU PEDAGOGIQUE DU TRONC COMMUN</w:t>
      </w:r>
    </w:p>
    <w:p w14:paraId="1CA47F4E" w14:textId="77777777" w:rsidR="007E1397" w:rsidRPr="007E1397" w:rsidRDefault="007E1397" w:rsidP="007E1397">
      <w:r w:rsidRPr="007E1397">
        <w:t>Le tronc commun repose sur une approche multidisciplinaire intégrant des enseignements théoriques et pratiques.</w:t>
      </w:r>
    </w:p>
    <w:p w14:paraId="6DB487DC" w14:textId="77777777" w:rsidR="007E1397" w:rsidRPr="007E1397" w:rsidRDefault="007E1397" w:rsidP="007E1397">
      <w:r w:rsidRPr="007E1397">
        <w:t>Les modules sont conçus pour permettre aux apprenants de maîtriser les bases nécessaires à une carrière dans les finances publiques et la gestion administrative.</w:t>
      </w:r>
    </w:p>
    <w:p w14:paraId="41CCE96D" w14:textId="77777777" w:rsidR="007E1397" w:rsidRPr="007E1397" w:rsidRDefault="007E1397" w:rsidP="007E1397">
      <w:r w:rsidRPr="007E1397">
        <w:pict w14:anchorId="3B6020CD">
          <v:rect id="_x0000_i1144" style="width:0;height:1.5pt" o:hralign="center" o:hrstd="t" o:hr="t" fillcolor="#a0a0a0" stroked="f"/>
        </w:pict>
      </w:r>
    </w:p>
    <w:p w14:paraId="6D23C0A7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1. Finances Publiques</w:t>
      </w:r>
    </w:p>
    <w:p w14:paraId="0FA2C081" w14:textId="77777777" w:rsidR="007E1397" w:rsidRPr="007E1397" w:rsidRDefault="007E1397" w:rsidP="007E1397">
      <w:r w:rsidRPr="007E1397">
        <w:t>Ce module introduit les principes fondamentaux des finances publiques.</w:t>
      </w:r>
    </w:p>
    <w:p w14:paraId="71BFD5D3" w14:textId="77777777" w:rsidR="007E1397" w:rsidRPr="007E1397" w:rsidRDefault="007E1397" w:rsidP="007E1397">
      <w:r w:rsidRPr="007E1397">
        <w:t>Les apprenants étudient :</w:t>
      </w:r>
    </w:p>
    <w:p w14:paraId="677AEBFF" w14:textId="77777777" w:rsidR="007E1397" w:rsidRPr="007E1397" w:rsidRDefault="007E1397" w:rsidP="007E1397">
      <w:pPr>
        <w:numPr>
          <w:ilvl w:val="0"/>
          <w:numId w:val="5"/>
        </w:numPr>
      </w:pPr>
      <w:proofErr w:type="gramStart"/>
      <w:r w:rsidRPr="007E1397">
        <w:lastRenderedPageBreak/>
        <w:t>les</w:t>
      </w:r>
      <w:proofErr w:type="gramEnd"/>
      <w:r w:rsidRPr="007E1397">
        <w:t xml:space="preserve"> recettes et dépenses publiques ; </w:t>
      </w:r>
    </w:p>
    <w:p w14:paraId="71BC88A6" w14:textId="77777777" w:rsidR="007E1397" w:rsidRPr="007E1397" w:rsidRDefault="007E1397" w:rsidP="007E1397">
      <w:pPr>
        <w:numPr>
          <w:ilvl w:val="0"/>
          <w:numId w:val="5"/>
        </w:numPr>
      </w:pPr>
      <w:proofErr w:type="gramStart"/>
      <w:r w:rsidRPr="007E1397">
        <w:t>le</w:t>
      </w:r>
      <w:proofErr w:type="gramEnd"/>
      <w:r w:rsidRPr="007E1397">
        <w:t xml:space="preserve"> budget de l’État ; </w:t>
      </w:r>
    </w:p>
    <w:p w14:paraId="68D34189" w14:textId="77777777" w:rsidR="007E1397" w:rsidRPr="007E1397" w:rsidRDefault="007E1397" w:rsidP="007E1397">
      <w:pPr>
        <w:numPr>
          <w:ilvl w:val="0"/>
          <w:numId w:val="5"/>
        </w:numPr>
      </w:pPr>
      <w:proofErr w:type="gramStart"/>
      <w:r w:rsidRPr="007E1397">
        <w:t>les</w:t>
      </w:r>
      <w:proofErr w:type="gramEnd"/>
      <w:r w:rsidRPr="007E1397">
        <w:t xml:space="preserve"> politiques budgétaires ; </w:t>
      </w:r>
    </w:p>
    <w:p w14:paraId="0B862114" w14:textId="77777777" w:rsidR="007E1397" w:rsidRPr="007E1397" w:rsidRDefault="007E1397" w:rsidP="007E1397">
      <w:pPr>
        <w:numPr>
          <w:ilvl w:val="0"/>
          <w:numId w:val="5"/>
        </w:numPr>
      </w:pPr>
      <w:proofErr w:type="gramStart"/>
      <w:r w:rsidRPr="007E1397">
        <w:t>les</w:t>
      </w:r>
      <w:proofErr w:type="gramEnd"/>
      <w:r w:rsidRPr="007E1397">
        <w:t xml:space="preserve"> principes de gouvernance financière. </w:t>
      </w:r>
    </w:p>
    <w:p w14:paraId="33AFBCDB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77ECE70F" w14:textId="77777777" w:rsidR="007E1397" w:rsidRPr="007E1397" w:rsidRDefault="007E1397" w:rsidP="007E1397">
      <w:r w:rsidRPr="007E1397">
        <w:t>Permettre aux étudiants de comprendre les mécanismes de gestion financière de l’État et les enjeux de la politique budgétaire.</w:t>
      </w:r>
    </w:p>
    <w:p w14:paraId="566931EB" w14:textId="77777777" w:rsidR="007E1397" w:rsidRPr="007E1397" w:rsidRDefault="007E1397" w:rsidP="007E1397">
      <w:r w:rsidRPr="007E1397">
        <w:pict w14:anchorId="71D731A2">
          <v:rect id="_x0000_i1145" style="width:0;height:1.5pt" o:hralign="center" o:hrstd="t" o:hr="t" fillcolor="#a0a0a0" stroked="f"/>
        </w:pict>
      </w:r>
    </w:p>
    <w:p w14:paraId="1CACEDCC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2. Économie et Analyse Économique</w:t>
      </w:r>
    </w:p>
    <w:p w14:paraId="312B7464" w14:textId="77777777" w:rsidR="007E1397" w:rsidRPr="007E1397" w:rsidRDefault="007E1397" w:rsidP="007E1397">
      <w:r w:rsidRPr="007E1397">
        <w:t xml:space="preserve">Les apprenants acquièrent </w:t>
      </w:r>
      <w:proofErr w:type="gramStart"/>
      <w:r w:rsidRPr="007E1397">
        <w:t>des connaissances sur</w:t>
      </w:r>
      <w:proofErr w:type="gramEnd"/>
      <w:r w:rsidRPr="007E1397">
        <w:t xml:space="preserve"> :</w:t>
      </w:r>
    </w:p>
    <w:p w14:paraId="6B1CEC87" w14:textId="77777777" w:rsidR="007E1397" w:rsidRPr="007E1397" w:rsidRDefault="007E1397" w:rsidP="007E1397">
      <w:pPr>
        <w:numPr>
          <w:ilvl w:val="0"/>
          <w:numId w:val="6"/>
        </w:numPr>
      </w:pPr>
      <w:proofErr w:type="gramStart"/>
      <w:r w:rsidRPr="007E1397">
        <w:t>les</w:t>
      </w:r>
      <w:proofErr w:type="gramEnd"/>
      <w:r w:rsidRPr="007E1397">
        <w:t xml:space="preserve"> grands principes économiques ; </w:t>
      </w:r>
    </w:p>
    <w:p w14:paraId="4FAAECD4" w14:textId="77777777" w:rsidR="007E1397" w:rsidRPr="007E1397" w:rsidRDefault="007E1397" w:rsidP="007E1397">
      <w:pPr>
        <w:numPr>
          <w:ilvl w:val="0"/>
          <w:numId w:val="6"/>
        </w:numPr>
      </w:pPr>
      <w:proofErr w:type="gramStart"/>
      <w:r w:rsidRPr="007E1397">
        <w:t>les</w:t>
      </w:r>
      <w:proofErr w:type="gramEnd"/>
      <w:r w:rsidRPr="007E1397">
        <w:t xml:space="preserve"> politiques économiques ; </w:t>
      </w:r>
    </w:p>
    <w:p w14:paraId="6B4C6F88" w14:textId="77777777" w:rsidR="007E1397" w:rsidRPr="007E1397" w:rsidRDefault="007E1397" w:rsidP="007E1397">
      <w:pPr>
        <w:numPr>
          <w:ilvl w:val="0"/>
          <w:numId w:val="6"/>
        </w:numPr>
      </w:pPr>
      <w:proofErr w:type="gramStart"/>
      <w:r w:rsidRPr="007E1397">
        <w:t>la</w:t>
      </w:r>
      <w:proofErr w:type="gramEnd"/>
      <w:r w:rsidRPr="007E1397">
        <w:t xml:space="preserve"> croissance et le développement ; </w:t>
      </w:r>
    </w:p>
    <w:p w14:paraId="6E5FB189" w14:textId="77777777" w:rsidR="007E1397" w:rsidRPr="007E1397" w:rsidRDefault="007E1397" w:rsidP="007E1397">
      <w:pPr>
        <w:numPr>
          <w:ilvl w:val="0"/>
          <w:numId w:val="6"/>
        </w:numPr>
      </w:pPr>
      <w:proofErr w:type="gramStart"/>
      <w:r w:rsidRPr="007E1397">
        <w:t>l’environnement</w:t>
      </w:r>
      <w:proofErr w:type="gramEnd"/>
      <w:r w:rsidRPr="007E1397">
        <w:t xml:space="preserve"> économique national et international. </w:t>
      </w:r>
    </w:p>
    <w:p w14:paraId="682ABBCB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4A7351A8" w14:textId="77777777" w:rsidR="007E1397" w:rsidRPr="007E1397" w:rsidRDefault="007E1397" w:rsidP="007E1397">
      <w:r w:rsidRPr="007E1397">
        <w:t>Développer la capacité d’analyse des phénomènes économiques influençant les finances publiques.</w:t>
      </w:r>
    </w:p>
    <w:p w14:paraId="45107DFC" w14:textId="77777777" w:rsidR="007E1397" w:rsidRPr="007E1397" w:rsidRDefault="007E1397" w:rsidP="007E1397">
      <w:r w:rsidRPr="007E1397">
        <w:pict w14:anchorId="679819E5">
          <v:rect id="_x0000_i1146" style="width:0;height:1.5pt" o:hralign="center" o:hrstd="t" o:hr="t" fillcolor="#a0a0a0" stroked="f"/>
        </w:pict>
      </w:r>
    </w:p>
    <w:p w14:paraId="24BE123A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3. Droit Public et Institutions Administratives</w:t>
      </w:r>
    </w:p>
    <w:p w14:paraId="2ACE0134" w14:textId="77777777" w:rsidR="007E1397" w:rsidRPr="007E1397" w:rsidRDefault="007E1397" w:rsidP="007E1397">
      <w:r w:rsidRPr="007E1397">
        <w:t>Ce module permet de comprendre :</w:t>
      </w:r>
    </w:p>
    <w:p w14:paraId="3C110254" w14:textId="77777777" w:rsidR="007E1397" w:rsidRPr="007E1397" w:rsidRDefault="007E1397" w:rsidP="007E1397">
      <w:pPr>
        <w:numPr>
          <w:ilvl w:val="0"/>
          <w:numId w:val="7"/>
        </w:numPr>
      </w:pPr>
      <w:proofErr w:type="gramStart"/>
      <w:r w:rsidRPr="007E1397">
        <w:t>l’organisation</w:t>
      </w:r>
      <w:proofErr w:type="gramEnd"/>
      <w:r w:rsidRPr="007E1397">
        <w:t xml:space="preserve"> administrative de l’État ; </w:t>
      </w:r>
    </w:p>
    <w:p w14:paraId="73933391" w14:textId="77777777" w:rsidR="007E1397" w:rsidRPr="007E1397" w:rsidRDefault="007E1397" w:rsidP="007E1397">
      <w:pPr>
        <w:numPr>
          <w:ilvl w:val="0"/>
          <w:numId w:val="7"/>
        </w:numPr>
      </w:pPr>
      <w:proofErr w:type="gramStart"/>
      <w:r w:rsidRPr="007E1397">
        <w:t>les</w:t>
      </w:r>
      <w:proofErr w:type="gramEnd"/>
      <w:r w:rsidRPr="007E1397">
        <w:t xml:space="preserve"> principes du droit public ; </w:t>
      </w:r>
    </w:p>
    <w:p w14:paraId="712E46D2" w14:textId="77777777" w:rsidR="007E1397" w:rsidRPr="007E1397" w:rsidRDefault="007E1397" w:rsidP="007E1397">
      <w:pPr>
        <w:numPr>
          <w:ilvl w:val="0"/>
          <w:numId w:val="7"/>
        </w:numPr>
      </w:pPr>
      <w:proofErr w:type="gramStart"/>
      <w:r w:rsidRPr="007E1397">
        <w:t>les</w:t>
      </w:r>
      <w:proofErr w:type="gramEnd"/>
      <w:r w:rsidRPr="007E1397">
        <w:t xml:space="preserve"> institutions nationales ; </w:t>
      </w:r>
    </w:p>
    <w:p w14:paraId="175FDDF4" w14:textId="77777777" w:rsidR="007E1397" w:rsidRPr="007E1397" w:rsidRDefault="007E1397" w:rsidP="007E1397">
      <w:pPr>
        <w:numPr>
          <w:ilvl w:val="0"/>
          <w:numId w:val="7"/>
        </w:numPr>
      </w:pPr>
      <w:proofErr w:type="gramStart"/>
      <w:r w:rsidRPr="007E1397">
        <w:t>les</w:t>
      </w:r>
      <w:proofErr w:type="gramEnd"/>
      <w:r w:rsidRPr="007E1397">
        <w:t xml:space="preserve"> règles encadrant l’action publique. </w:t>
      </w:r>
    </w:p>
    <w:p w14:paraId="53D29043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4FF54423" w14:textId="77777777" w:rsidR="007E1397" w:rsidRPr="007E1397" w:rsidRDefault="007E1397" w:rsidP="007E1397">
      <w:r w:rsidRPr="007E1397">
        <w:t>Former des cadres maîtrisant le cadre juridique et institutionnel de l’administration publique.</w:t>
      </w:r>
    </w:p>
    <w:p w14:paraId="0F43DED7" w14:textId="77777777" w:rsidR="007E1397" w:rsidRPr="007E1397" w:rsidRDefault="007E1397" w:rsidP="007E1397">
      <w:r w:rsidRPr="007E1397">
        <w:pict w14:anchorId="512664BF">
          <v:rect id="_x0000_i1147" style="width:0;height:1.5pt" o:hralign="center" o:hrstd="t" o:hr="t" fillcolor="#a0a0a0" stroked="f"/>
        </w:pict>
      </w:r>
    </w:p>
    <w:p w14:paraId="39C895B4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4. Gestion Administrative et Management Public</w:t>
      </w:r>
    </w:p>
    <w:p w14:paraId="5F23EBB0" w14:textId="77777777" w:rsidR="007E1397" w:rsidRPr="007E1397" w:rsidRDefault="007E1397" w:rsidP="007E1397">
      <w:r w:rsidRPr="007E1397">
        <w:t>Les apprenants sont initiés :</w:t>
      </w:r>
    </w:p>
    <w:p w14:paraId="00159BDA" w14:textId="77777777" w:rsidR="007E1397" w:rsidRPr="007E1397" w:rsidRDefault="007E1397" w:rsidP="007E1397">
      <w:pPr>
        <w:numPr>
          <w:ilvl w:val="0"/>
          <w:numId w:val="8"/>
        </w:numPr>
      </w:pPr>
      <w:proofErr w:type="gramStart"/>
      <w:r w:rsidRPr="007E1397">
        <w:lastRenderedPageBreak/>
        <w:t>aux</w:t>
      </w:r>
      <w:proofErr w:type="gramEnd"/>
      <w:r w:rsidRPr="007E1397">
        <w:t xml:space="preserve"> techniques de gestion administrative ; </w:t>
      </w:r>
    </w:p>
    <w:p w14:paraId="5808B6A9" w14:textId="77777777" w:rsidR="007E1397" w:rsidRPr="007E1397" w:rsidRDefault="007E1397" w:rsidP="007E1397">
      <w:pPr>
        <w:numPr>
          <w:ilvl w:val="0"/>
          <w:numId w:val="8"/>
        </w:numPr>
      </w:pPr>
      <w:proofErr w:type="gramStart"/>
      <w:r w:rsidRPr="007E1397">
        <w:t>au</w:t>
      </w:r>
      <w:proofErr w:type="gramEnd"/>
      <w:r w:rsidRPr="007E1397">
        <w:t xml:space="preserve"> management des organisations publiques ; </w:t>
      </w:r>
    </w:p>
    <w:p w14:paraId="615461A3" w14:textId="77777777" w:rsidR="007E1397" w:rsidRPr="007E1397" w:rsidRDefault="007E1397" w:rsidP="007E1397">
      <w:pPr>
        <w:numPr>
          <w:ilvl w:val="0"/>
          <w:numId w:val="8"/>
        </w:numPr>
      </w:pPr>
      <w:proofErr w:type="gramStart"/>
      <w:r w:rsidRPr="007E1397">
        <w:t>à</w:t>
      </w:r>
      <w:proofErr w:type="gramEnd"/>
      <w:r w:rsidRPr="007E1397">
        <w:t xml:space="preserve"> la gestion des ressources humaines ; </w:t>
      </w:r>
    </w:p>
    <w:p w14:paraId="7D32956F" w14:textId="77777777" w:rsidR="007E1397" w:rsidRPr="007E1397" w:rsidRDefault="007E1397" w:rsidP="007E1397">
      <w:pPr>
        <w:numPr>
          <w:ilvl w:val="0"/>
          <w:numId w:val="8"/>
        </w:numPr>
      </w:pPr>
      <w:proofErr w:type="gramStart"/>
      <w:r w:rsidRPr="007E1397">
        <w:t>au</w:t>
      </w:r>
      <w:proofErr w:type="gramEnd"/>
      <w:r w:rsidRPr="007E1397">
        <w:t xml:space="preserve"> leadership administratif. </w:t>
      </w:r>
    </w:p>
    <w:p w14:paraId="189BC0C2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2A3E88A7" w14:textId="77777777" w:rsidR="007E1397" w:rsidRPr="007E1397" w:rsidRDefault="007E1397" w:rsidP="007E1397">
      <w:r w:rsidRPr="007E1397">
        <w:t>Préparer les étudiants à assumer des responsabilités managériales dans les administrations publiques.</w:t>
      </w:r>
    </w:p>
    <w:p w14:paraId="3C0D2EA8" w14:textId="77777777" w:rsidR="007E1397" w:rsidRPr="007E1397" w:rsidRDefault="007E1397" w:rsidP="007E1397">
      <w:r w:rsidRPr="007E1397">
        <w:pict w14:anchorId="48F3C535">
          <v:rect id="_x0000_i1148" style="width:0;height:1.5pt" o:hralign="center" o:hrstd="t" o:hr="t" fillcolor="#a0a0a0" stroked="f"/>
        </w:pict>
      </w:r>
    </w:p>
    <w:p w14:paraId="60C3C184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5. Informatique et Outils Numériques</w:t>
      </w:r>
    </w:p>
    <w:p w14:paraId="50E3C0AA" w14:textId="77777777" w:rsidR="007E1397" w:rsidRPr="007E1397" w:rsidRDefault="007E1397" w:rsidP="007E1397">
      <w:r w:rsidRPr="007E1397">
        <w:t>La formation inclut l’utilisation des outils numériques indispensables à la gestion moderne :</w:t>
      </w:r>
    </w:p>
    <w:p w14:paraId="4C63202F" w14:textId="77777777" w:rsidR="007E1397" w:rsidRPr="007E1397" w:rsidRDefault="007E1397" w:rsidP="007E1397">
      <w:pPr>
        <w:numPr>
          <w:ilvl w:val="0"/>
          <w:numId w:val="9"/>
        </w:numPr>
      </w:pPr>
      <w:proofErr w:type="gramStart"/>
      <w:r w:rsidRPr="007E1397">
        <w:t>traitement</w:t>
      </w:r>
      <w:proofErr w:type="gramEnd"/>
      <w:r w:rsidRPr="007E1397">
        <w:t xml:space="preserve"> de texte ; </w:t>
      </w:r>
    </w:p>
    <w:p w14:paraId="11D69088" w14:textId="77777777" w:rsidR="007E1397" w:rsidRPr="007E1397" w:rsidRDefault="007E1397" w:rsidP="007E1397">
      <w:pPr>
        <w:numPr>
          <w:ilvl w:val="0"/>
          <w:numId w:val="9"/>
        </w:numPr>
      </w:pPr>
      <w:proofErr w:type="gramStart"/>
      <w:r w:rsidRPr="007E1397">
        <w:t>tableurs</w:t>
      </w:r>
      <w:proofErr w:type="gramEnd"/>
      <w:r w:rsidRPr="007E1397">
        <w:t xml:space="preserve"> ; </w:t>
      </w:r>
    </w:p>
    <w:p w14:paraId="6F7362A2" w14:textId="77777777" w:rsidR="007E1397" w:rsidRPr="007E1397" w:rsidRDefault="007E1397" w:rsidP="007E1397">
      <w:pPr>
        <w:numPr>
          <w:ilvl w:val="0"/>
          <w:numId w:val="9"/>
        </w:numPr>
      </w:pPr>
      <w:proofErr w:type="gramStart"/>
      <w:r w:rsidRPr="007E1397">
        <w:t>présentation</w:t>
      </w:r>
      <w:proofErr w:type="gramEnd"/>
      <w:r w:rsidRPr="007E1397">
        <w:t xml:space="preserve"> professionnelle ; </w:t>
      </w:r>
    </w:p>
    <w:p w14:paraId="389BC7A7" w14:textId="77777777" w:rsidR="007E1397" w:rsidRPr="007E1397" w:rsidRDefault="007E1397" w:rsidP="007E1397">
      <w:pPr>
        <w:numPr>
          <w:ilvl w:val="0"/>
          <w:numId w:val="9"/>
        </w:numPr>
      </w:pPr>
      <w:proofErr w:type="gramStart"/>
      <w:r w:rsidRPr="007E1397">
        <w:t>outils</w:t>
      </w:r>
      <w:proofErr w:type="gramEnd"/>
      <w:r w:rsidRPr="007E1397">
        <w:t xml:space="preserve"> de gestion et d’analyse. </w:t>
      </w:r>
    </w:p>
    <w:p w14:paraId="4B473399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05935DEF" w14:textId="77777777" w:rsidR="007E1397" w:rsidRPr="007E1397" w:rsidRDefault="007E1397" w:rsidP="007E1397">
      <w:r w:rsidRPr="007E1397">
        <w:t>Renforcer les compétences numériques des apprenants afin d’améliorer leur efficacité professionnelle.</w:t>
      </w:r>
    </w:p>
    <w:p w14:paraId="01875C24" w14:textId="77777777" w:rsidR="007E1397" w:rsidRPr="007E1397" w:rsidRDefault="007E1397" w:rsidP="007E1397">
      <w:r w:rsidRPr="007E1397">
        <w:pict w14:anchorId="4AE16994">
          <v:rect id="_x0000_i1149" style="width:0;height:1.5pt" o:hralign="center" o:hrstd="t" o:hr="t" fillcolor="#a0a0a0" stroked="f"/>
        </w:pict>
      </w:r>
    </w:p>
    <w:p w14:paraId="40E67B0A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6. Anglais Professionnel</w:t>
      </w:r>
    </w:p>
    <w:p w14:paraId="650AFDAE" w14:textId="77777777" w:rsidR="007E1397" w:rsidRPr="007E1397" w:rsidRDefault="007E1397" w:rsidP="007E1397">
      <w:r w:rsidRPr="007E1397">
        <w:t>L’anglais occupe une place importante dans le programme afin de préparer les apprenants à évoluer dans un environnement professionnel international.</w:t>
      </w:r>
    </w:p>
    <w:p w14:paraId="71B2F9B7" w14:textId="77777777" w:rsidR="007E1397" w:rsidRPr="007E1397" w:rsidRDefault="007E1397" w:rsidP="007E1397">
      <w:r w:rsidRPr="007E1397">
        <w:t>Les étudiants développent :</w:t>
      </w:r>
    </w:p>
    <w:p w14:paraId="7A22C4D5" w14:textId="77777777" w:rsidR="007E1397" w:rsidRPr="007E1397" w:rsidRDefault="007E1397" w:rsidP="007E1397">
      <w:pPr>
        <w:numPr>
          <w:ilvl w:val="0"/>
          <w:numId w:val="10"/>
        </w:numPr>
      </w:pPr>
      <w:proofErr w:type="gramStart"/>
      <w:r w:rsidRPr="007E1397">
        <w:t>la</w:t>
      </w:r>
      <w:proofErr w:type="gramEnd"/>
      <w:r w:rsidRPr="007E1397">
        <w:t xml:space="preserve"> communication professionnelle en anglais ; </w:t>
      </w:r>
    </w:p>
    <w:p w14:paraId="22E61A30" w14:textId="77777777" w:rsidR="007E1397" w:rsidRPr="007E1397" w:rsidRDefault="007E1397" w:rsidP="007E1397">
      <w:pPr>
        <w:numPr>
          <w:ilvl w:val="0"/>
          <w:numId w:val="10"/>
        </w:numPr>
      </w:pPr>
      <w:proofErr w:type="gramStart"/>
      <w:r w:rsidRPr="007E1397">
        <w:t>la</w:t>
      </w:r>
      <w:proofErr w:type="gramEnd"/>
      <w:r w:rsidRPr="007E1397">
        <w:t xml:space="preserve"> compréhension des documents techniques ; </w:t>
      </w:r>
    </w:p>
    <w:p w14:paraId="7087722F" w14:textId="77777777" w:rsidR="007E1397" w:rsidRPr="007E1397" w:rsidRDefault="007E1397" w:rsidP="007E1397">
      <w:pPr>
        <w:numPr>
          <w:ilvl w:val="0"/>
          <w:numId w:val="10"/>
        </w:numPr>
      </w:pPr>
      <w:proofErr w:type="gramStart"/>
      <w:r w:rsidRPr="007E1397">
        <w:t>la</w:t>
      </w:r>
      <w:proofErr w:type="gramEnd"/>
      <w:r w:rsidRPr="007E1397">
        <w:t xml:space="preserve"> terminologie des finances publiques et de la gestion. </w:t>
      </w:r>
    </w:p>
    <w:p w14:paraId="1734719C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51F71CF3" w14:textId="77777777" w:rsidR="007E1397" w:rsidRPr="007E1397" w:rsidRDefault="007E1397" w:rsidP="007E1397">
      <w:r w:rsidRPr="007E1397">
        <w:t>Permettre aux apprenants d’être compétitifs dans les institutions internationales et les projets de coopération.</w:t>
      </w:r>
    </w:p>
    <w:p w14:paraId="101E87B9" w14:textId="77777777" w:rsidR="007E1397" w:rsidRPr="007E1397" w:rsidRDefault="007E1397" w:rsidP="007E1397">
      <w:r w:rsidRPr="007E1397">
        <w:pict w14:anchorId="449C3F1D">
          <v:rect id="_x0000_i1150" style="width:0;height:1.5pt" o:hralign="center" o:hrstd="t" o:hr="t" fillcolor="#a0a0a0" stroked="f"/>
        </w:pict>
      </w:r>
    </w:p>
    <w:p w14:paraId="7E4977D4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7. Méthodologie de Recherche</w:t>
      </w:r>
    </w:p>
    <w:p w14:paraId="638705FC" w14:textId="77777777" w:rsidR="007E1397" w:rsidRPr="007E1397" w:rsidRDefault="007E1397" w:rsidP="007E1397">
      <w:r w:rsidRPr="007E1397">
        <w:lastRenderedPageBreak/>
        <w:t>Ce module initie les apprenants :</w:t>
      </w:r>
    </w:p>
    <w:p w14:paraId="4DFD8C0F" w14:textId="77777777" w:rsidR="007E1397" w:rsidRPr="007E1397" w:rsidRDefault="007E1397" w:rsidP="007E1397">
      <w:pPr>
        <w:numPr>
          <w:ilvl w:val="0"/>
          <w:numId w:val="11"/>
        </w:numPr>
      </w:pPr>
      <w:proofErr w:type="gramStart"/>
      <w:r w:rsidRPr="007E1397">
        <w:t>aux</w:t>
      </w:r>
      <w:proofErr w:type="gramEnd"/>
      <w:r w:rsidRPr="007E1397">
        <w:t xml:space="preserve"> techniques de recherche scientifique ; </w:t>
      </w:r>
    </w:p>
    <w:p w14:paraId="12F2EA6D" w14:textId="77777777" w:rsidR="007E1397" w:rsidRPr="007E1397" w:rsidRDefault="007E1397" w:rsidP="007E1397">
      <w:pPr>
        <w:numPr>
          <w:ilvl w:val="0"/>
          <w:numId w:val="11"/>
        </w:numPr>
      </w:pPr>
      <w:proofErr w:type="gramStart"/>
      <w:r w:rsidRPr="007E1397">
        <w:t>à</w:t>
      </w:r>
      <w:proofErr w:type="gramEnd"/>
      <w:r w:rsidRPr="007E1397">
        <w:t xml:space="preserve"> la rédaction académique ; </w:t>
      </w:r>
    </w:p>
    <w:p w14:paraId="0C181C4F" w14:textId="77777777" w:rsidR="007E1397" w:rsidRPr="007E1397" w:rsidRDefault="007E1397" w:rsidP="007E1397">
      <w:pPr>
        <w:numPr>
          <w:ilvl w:val="0"/>
          <w:numId w:val="11"/>
        </w:numPr>
      </w:pPr>
      <w:proofErr w:type="gramStart"/>
      <w:r w:rsidRPr="007E1397">
        <w:t>à</w:t>
      </w:r>
      <w:proofErr w:type="gramEnd"/>
      <w:r w:rsidRPr="007E1397">
        <w:t xml:space="preserve"> la collecte et l’analyse des données ; </w:t>
      </w:r>
    </w:p>
    <w:p w14:paraId="1402CBD5" w14:textId="77777777" w:rsidR="007E1397" w:rsidRPr="007E1397" w:rsidRDefault="007E1397" w:rsidP="007E1397">
      <w:pPr>
        <w:numPr>
          <w:ilvl w:val="0"/>
          <w:numId w:val="11"/>
        </w:numPr>
      </w:pPr>
      <w:proofErr w:type="gramStart"/>
      <w:r w:rsidRPr="007E1397">
        <w:t>à</w:t>
      </w:r>
      <w:proofErr w:type="gramEnd"/>
      <w:r w:rsidRPr="007E1397">
        <w:t xml:space="preserve"> la rédaction de mémoires et rapports professionnels. </w:t>
      </w:r>
    </w:p>
    <w:p w14:paraId="4A5268A5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Objectif pédagogique</w:t>
      </w:r>
    </w:p>
    <w:p w14:paraId="5685599B" w14:textId="77777777" w:rsidR="007E1397" w:rsidRPr="007E1397" w:rsidRDefault="007E1397" w:rsidP="007E1397">
      <w:r w:rsidRPr="007E1397">
        <w:t>Développer l’autonomie intellectuelle et les capacités de recherche des étudiants.</w:t>
      </w:r>
    </w:p>
    <w:p w14:paraId="54CB7D14" w14:textId="77777777" w:rsidR="007E1397" w:rsidRPr="007E1397" w:rsidRDefault="007E1397" w:rsidP="007E1397">
      <w:r w:rsidRPr="007E1397">
        <w:pict w14:anchorId="392E080A">
          <v:rect id="_x0000_i1151" style="width:0;height:1.5pt" o:hralign="center" o:hrstd="t" o:hr="t" fillcolor="#a0a0a0" stroked="f"/>
        </w:pict>
      </w:r>
    </w:p>
    <w:p w14:paraId="1D8A4614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III. APPROCHE PÉDAGOGIQUE DU TRONC COMMUN</w:t>
      </w:r>
    </w:p>
    <w:p w14:paraId="5CAF30A0" w14:textId="77777777" w:rsidR="007E1397" w:rsidRPr="007E1397" w:rsidRDefault="007E1397" w:rsidP="007E1397">
      <w:r w:rsidRPr="007E1397">
        <w:t>Le Centre de Formation en Finances Publiques adopte une pédagogie moderne centrée sur la professionnalisation des apprenants.</w:t>
      </w:r>
    </w:p>
    <w:p w14:paraId="47E94F47" w14:textId="77777777" w:rsidR="007E1397" w:rsidRPr="007E1397" w:rsidRDefault="007E1397" w:rsidP="007E1397">
      <w:r w:rsidRPr="007E1397">
        <w:t>La formation combine :</w:t>
      </w:r>
    </w:p>
    <w:p w14:paraId="5C9338DF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cours magistraux ; </w:t>
      </w:r>
    </w:p>
    <w:p w14:paraId="16F9BA4D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études de cas ; </w:t>
      </w:r>
    </w:p>
    <w:p w14:paraId="056CD60C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travaux pratiques ; </w:t>
      </w:r>
    </w:p>
    <w:p w14:paraId="3B5C3512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conférences professionnelles ; </w:t>
      </w:r>
    </w:p>
    <w:p w14:paraId="5B6CBB8B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simulations administratives ; </w:t>
      </w:r>
    </w:p>
    <w:p w14:paraId="7563B2B0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travaux de groupe ; </w:t>
      </w:r>
    </w:p>
    <w:p w14:paraId="0CCAF90F" w14:textId="77777777" w:rsidR="007E1397" w:rsidRPr="007E1397" w:rsidRDefault="007E1397" w:rsidP="007E1397">
      <w:pPr>
        <w:numPr>
          <w:ilvl w:val="0"/>
          <w:numId w:val="12"/>
        </w:numPr>
      </w:pPr>
      <w:proofErr w:type="gramStart"/>
      <w:r w:rsidRPr="007E1397">
        <w:t>des</w:t>
      </w:r>
      <w:proofErr w:type="gramEnd"/>
      <w:r w:rsidRPr="007E1397">
        <w:t xml:space="preserve"> évaluations continues. </w:t>
      </w:r>
    </w:p>
    <w:p w14:paraId="61C1764F" w14:textId="77777777" w:rsidR="007E1397" w:rsidRPr="007E1397" w:rsidRDefault="007E1397" w:rsidP="007E1397">
      <w:r w:rsidRPr="007E1397">
        <w:t>Cette approche favorise l’apprentissage pratique et le développement des compétences professionnelles.</w:t>
      </w:r>
    </w:p>
    <w:p w14:paraId="55E4A7F0" w14:textId="77777777" w:rsidR="007E1397" w:rsidRPr="007E1397" w:rsidRDefault="007E1397" w:rsidP="007E1397">
      <w:r w:rsidRPr="007E1397">
        <w:pict w14:anchorId="35F72C91">
          <v:rect id="_x0000_i1152" style="width:0;height:1.5pt" o:hralign="center" o:hrstd="t" o:hr="t" fillcolor="#a0a0a0" stroked="f"/>
        </w:pict>
      </w:r>
    </w:p>
    <w:p w14:paraId="400B89F7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IV. LES AVANTAGES DU TRONC COMMUN POUR LES APPRENANTS</w:t>
      </w:r>
    </w:p>
    <w:p w14:paraId="15B8922A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1. Une formation complète et équilibrée</w:t>
      </w:r>
    </w:p>
    <w:p w14:paraId="64CC0908" w14:textId="77777777" w:rsidR="007E1397" w:rsidRPr="007E1397" w:rsidRDefault="007E1397" w:rsidP="007E1397">
      <w:r w:rsidRPr="007E1397">
        <w:t>Les apprenants bénéficient d’une vision globale des finances publiques et de l’administration publique.</w:t>
      </w:r>
    </w:p>
    <w:p w14:paraId="02836575" w14:textId="77777777" w:rsidR="007E1397" w:rsidRPr="007E1397" w:rsidRDefault="007E1397" w:rsidP="007E1397">
      <w:r w:rsidRPr="007E1397">
        <w:pict w14:anchorId="667594B5">
          <v:rect id="_x0000_i1153" style="width:0;height:1.5pt" o:hralign="center" o:hrstd="t" o:hr="t" fillcolor="#a0a0a0" stroked="f"/>
        </w:pict>
      </w:r>
    </w:p>
    <w:p w14:paraId="05D7DC0D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2. Une meilleure adaptation au monde professionnel</w:t>
      </w:r>
    </w:p>
    <w:p w14:paraId="45218816" w14:textId="77777777" w:rsidR="007E1397" w:rsidRPr="007E1397" w:rsidRDefault="007E1397" w:rsidP="007E1397">
      <w:r w:rsidRPr="007E1397">
        <w:t>La formation prépare efficacement les étudiants aux réalités des administrations publiques et des institutions financières.</w:t>
      </w:r>
    </w:p>
    <w:p w14:paraId="326E88A7" w14:textId="77777777" w:rsidR="007E1397" w:rsidRPr="007E1397" w:rsidRDefault="007E1397" w:rsidP="007E1397">
      <w:r w:rsidRPr="007E1397">
        <w:lastRenderedPageBreak/>
        <w:pict w14:anchorId="47D6E262">
          <v:rect id="_x0000_i1154" style="width:0;height:1.5pt" o:hralign="center" o:hrstd="t" o:hr="t" fillcolor="#a0a0a0" stroked="f"/>
        </w:pict>
      </w:r>
    </w:p>
    <w:p w14:paraId="557D42F6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3. Le développement de compétences polyvalentes</w:t>
      </w:r>
    </w:p>
    <w:p w14:paraId="417EBE78" w14:textId="77777777" w:rsidR="007E1397" w:rsidRPr="007E1397" w:rsidRDefault="007E1397" w:rsidP="007E1397">
      <w:r w:rsidRPr="007E1397">
        <w:t>Le tronc commun permet d’acquérir des compétences transférables dans plusieurs secteurs professionnels.</w:t>
      </w:r>
    </w:p>
    <w:p w14:paraId="365DD909" w14:textId="77777777" w:rsidR="007E1397" w:rsidRPr="007E1397" w:rsidRDefault="007E1397" w:rsidP="007E1397">
      <w:r w:rsidRPr="007E1397">
        <w:pict w14:anchorId="19B7A265">
          <v:rect id="_x0000_i1155" style="width:0;height:1.5pt" o:hralign="center" o:hrstd="t" o:hr="t" fillcolor="#a0a0a0" stroked="f"/>
        </w:pict>
      </w:r>
    </w:p>
    <w:p w14:paraId="495C0722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4. Une base solide pour la spécialisation</w:t>
      </w:r>
    </w:p>
    <w:p w14:paraId="6A8A8D86" w14:textId="77777777" w:rsidR="007E1397" w:rsidRPr="007E1397" w:rsidRDefault="007E1397" w:rsidP="007E1397">
      <w:r w:rsidRPr="007E1397">
        <w:t>Les étudiants abordent leur spécialisation avec des connaissances solides et une meilleure capacité d’analyse.</w:t>
      </w:r>
    </w:p>
    <w:p w14:paraId="60643647" w14:textId="77777777" w:rsidR="007E1397" w:rsidRPr="007E1397" w:rsidRDefault="007E1397" w:rsidP="007E1397">
      <w:r w:rsidRPr="007E1397">
        <w:pict w14:anchorId="34DDB989">
          <v:rect id="_x0000_i1156" style="width:0;height:1.5pt" o:hralign="center" o:hrstd="t" o:hr="t" fillcolor="#a0a0a0" stroked="f"/>
        </w:pict>
      </w:r>
    </w:p>
    <w:p w14:paraId="7F833182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5. Une ouverture vers les opportunités nationales et internationales</w:t>
      </w:r>
    </w:p>
    <w:p w14:paraId="670F41C2" w14:textId="77777777" w:rsidR="007E1397" w:rsidRPr="007E1397" w:rsidRDefault="007E1397" w:rsidP="007E1397">
      <w:r w:rsidRPr="007E1397">
        <w:t>Grâce à l’anglais professionnel et à la qualité de la formation, les apprenants peuvent évoluer dans :</w:t>
      </w:r>
    </w:p>
    <w:p w14:paraId="4F5AA14B" w14:textId="77777777" w:rsidR="007E1397" w:rsidRPr="007E1397" w:rsidRDefault="007E1397" w:rsidP="007E1397">
      <w:pPr>
        <w:numPr>
          <w:ilvl w:val="0"/>
          <w:numId w:val="13"/>
        </w:numPr>
      </w:pPr>
      <w:proofErr w:type="gramStart"/>
      <w:r w:rsidRPr="007E1397">
        <w:t>les</w:t>
      </w:r>
      <w:proofErr w:type="gramEnd"/>
      <w:r w:rsidRPr="007E1397">
        <w:t xml:space="preserve"> administrations publiques ; </w:t>
      </w:r>
    </w:p>
    <w:p w14:paraId="62EA90B6" w14:textId="77777777" w:rsidR="007E1397" w:rsidRPr="007E1397" w:rsidRDefault="007E1397" w:rsidP="007E1397">
      <w:pPr>
        <w:numPr>
          <w:ilvl w:val="0"/>
          <w:numId w:val="13"/>
        </w:numPr>
      </w:pPr>
      <w:proofErr w:type="gramStart"/>
      <w:r w:rsidRPr="007E1397">
        <w:t>les</w:t>
      </w:r>
      <w:proofErr w:type="gramEnd"/>
      <w:r w:rsidRPr="007E1397">
        <w:t xml:space="preserve"> organisations internationales ; </w:t>
      </w:r>
    </w:p>
    <w:p w14:paraId="5BBE877B" w14:textId="77777777" w:rsidR="007E1397" w:rsidRPr="007E1397" w:rsidRDefault="007E1397" w:rsidP="007E1397">
      <w:pPr>
        <w:numPr>
          <w:ilvl w:val="0"/>
          <w:numId w:val="13"/>
        </w:numPr>
      </w:pPr>
      <w:proofErr w:type="gramStart"/>
      <w:r w:rsidRPr="007E1397">
        <w:t>les</w:t>
      </w:r>
      <w:proofErr w:type="gramEnd"/>
      <w:r w:rsidRPr="007E1397">
        <w:t xml:space="preserve"> projets de développement ; </w:t>
      </w:r>
    </w:p>
    <w:p w14:paraId="37607311" w14:textId="77777777" w:rsidR="007E1397" w:rsidRPr="007E1397" w:rsidRDefault="007E1397" w:rsidP="007E1397">
      <w:pPr>
        <w:numPr>
          <w:ilvl w:val="0"/>
          <w:numId w:val="13"/>
        </w:numPr>
      </w:pPr>
      <w:proofErr w:type="gramStart"/>
      <w:r w:rsidRPr="007E1397">
        <w:t>les</w:t>
      </w:r>
      <w:proofErr w:type="gramEnd"/>
      <w:r w:rsidRPr="007E1397">
        <w:t xml:space="preserve"> institutions financières ; </w:t>
      </w:r>
    </w:p>
    <w:p w14:paraId="0A2B36E9" w14:textId="77777777" w:rsidR="007E1397" w:rsidRPr="007E1397" w:rsidRDefault="007E1397" w:rsidP="007E1397">
      <w:pPr>
        <w:numPr>
          <w:ilvl w:val="0"/>
          <w:numId w:val="13"/>
        </w:numPr>
      </w:pPr>
      <w:proofErr w:type="gramStart"/>
      <w:r w:rsidRPr="007E1397">
        <w:t>les</w:t>
      </w:r>
      <w:proofErr w:type="gramEnd"/>
      <w:r w:rsidRPr="007E1397">
        <w:t xml:space="preserve"> ONG et programmes de coopération. </w:t>
      </w:r>
    </w:p>
    <w:p w14:paraId="36E6330E" w14:textId="77777777" w:rsidR="007E1397" w:rsidRPr="007E1397" w:rsidRDefault="007E1397" w:rsidP="007E1397">
      <w:r w:rsidRPr="007E1397">
        <w:pict w14:anchorId="39238321">
          <v:rect id="_x0000_i1157" style="width:0;height:1.5pt" o:hralign="center" o:hrstd="t" o:hr="t" fillcolor="#a0a0a0" stroked="f"/>
        </w:pict>
      </w:r>
    </w:p>
    <w:p w14:paraId="38417295" w14:textId="77777777" w:rsidR="007E1397" w:rsidRPr="007E1397" w:rsidRDefault="007E1397" w:rsidP="007E1397">
      <w:pPr>
        <w:rPr>
          <w:b/>
          <w:bCs/>
        </w:rPr>
      </w:pPr>
      <w:r w:rsidRPr="007E1397">
        <w:rPr>
          <w:b/>
          <w:bCs/>
        </w:rPr>
        <w:t>V. FINALITÉ DU TRONC COMMUN</w:t>
      </w:r>
    </w:p>
    <w:p w14:paraId="41D59772" w14:textId="77777777" w:rsidR="007E1397" w:rsidRPr="007E1397" w:rsidRDefault="007E1397" w:rsidP="007E1397">
      <w:r w:rsidRPr="007E1397">
        <w:t>Le tronc commun du Master du Centre de Formation en Finances Publiques a pour finalité de former des cadres :</w:t>
      </w:r>
    </w:p>
    <w:p w14:paraId="3A1FB7AC" w14:textId="77777777" w:rsidR="007E1397" w:rsidRPr="007E1397" w:rsidRDefault="007E1397" w:rsidP="007E1397">
      <w:pPr>
        <w:numPr>
          <w:ilvl w:val="0"/>
          <w:numId w:val="14"/>
        </w:numPr>
      </w:pPr>
      <w:proofErr w:type="gramStart"/>
      <w:r w:rsidRPr="007E1397">
        <w:t>compétents</w:t>
      </w:r>
      <w:proofErr w:type="gramEnd"/>
      <w:r w:rsidRPr="007E1397">
        <w:t xml:space="preserve"> ; </w:t>
      </w:r>
    </w:p>
    <w:p w14:paraId="6DD6115B" w14:textId="77777777" w:rsidR="007E1397" w:rsidRPr="007E1397" w:rsidRDefault="007E1397" w:rsidP="007E1397">
      <w:pPr>
        <w:numPr>
          <w:ilvl w:val="0"/>
          <w:numId w:val="14"/>
        </w:numPr>
      </w:pPr>
      <w:proofErr w:type="gramStart"/>
      <w:r w:rsidRPr="007E1397">
        <w:t>rigoureux</w:t>
      </w:r>
      <w:proofErr w:type="gramEnd"/>
      <w:r w:rsidRPr="007E1397">
        <w:t xml:space="preserve"> ; </w:t>
      </w:r>
    </w:p>
    <w:p w14:paraId="4864C206" w14:textId="77777777" w:rsidR="007E1397" w:rsidRPr="007E1397" w:rsidRDefault="007E1397" w:rsidP="007E1397">
      <w:pPr>
        <w:numPr>
          <w:ilvl w:val="0"/>
          <w:numId w:val="14"/>
        </w:numPr>
      </w:pPr>
      <w:proofErr w:type="gramStart"/>
      <w:r w:rsidRPr="007E1397">
        <w:t>responsables</w:t>
      </w:r>
      <w:proofErr w:type="gramEnd"/>
      <w:r w:rsidRPr="007E1397">
        <w:t xml:space="preserve"> ; </w:t>
      </w:r>
    </w:p>
    <w:p w14:paraId="5C7444A8" w14:textId="77777777" w:rsidR="007E1397" w:rsidRPr="007E1397" w:rsidRDefault="007E1397" w:rsidP="007E1397">
      <w:pPr>
        <w:numPr>
          <w:ilvl w:val="0"/>
          <w:numId w:val="14"/>
        </w:numPr>
      </w:pPr>
      <w:proofErr w:type="gramStart"/>
      <w:r w:rsidRPr="007E1397">
        <w:t>capables</w:t>
      </w:r>
      <w:proofErr w:type="gramEnd"/>
      <w:r w:rsidRPr="007E1397">
        <w:t xml:space="preserve"> d’analyser et de résoudre les problématiques des finances publiques ; </w:t>
      </w:r>
    </w:p>
    <w:p w14:paraId="737AD11F" w14:textId="77777777" w:rsidR="007E1397" w:rsidRPr="007E1397" w:rsidRDefault="007E1397" w:rsidP="007E1397">
      <w:pPr>
        <w:numPr>
          <w:ilvl w:val="0"/>
          <w:numId w:val="14"/>
        </w:numPr>
      </w:pPr>
      <w:proofErr w:type="gramStart"/>
      <w:r w:rsidRPr="007E1397">
        <w:t>aptes</w:t>
      </w:r>
      <w:proofErr w:type="gramEnd"/>
      <w:r w:rsidRPr="007E1397">
        <w:t xml:space="preserve"> à contribuer à la modernisation de l’administration publique guinéenne. </w:t>
      </w:r>
    </w:p>
    <w:p w14:paraId="49B58846" w14:textId="77777777" w:rsidR="007E1397" w:rsidRPr="007E1397" w:rsidRDefault="007E1397" w:rsidP="007E1397">
      <w:r w:rsidRPr="007E1397">
        <w:t>Il constitue ainsi une étape essentielle dans la construction d’une expertise professionnelle de haut niveau au service du développement économique et institutionnel de la Guinée.</w:t>
      </w:r>
    </w:p>
    <w:p w14:paraId="4AC17F55" w14:textId="77777777" w:rsidR="004E3611" w:rsidRDefault="004E3611"/>
    <w:sectPr w:rsidR="004E361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4561B"/>
    <w:multiLevelType w:val="multilevel"/>
    <w:tmpl w:val="15D6F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7D1844"/>
    <w:multiLevelType w:val="multilevel"/>
    <w:tmpl w:val="44420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BC4790"/>
    <w:multiLevelType w:val="multilevel"/>
    <w:tmpl w:val="65C6F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5E0886"/>
    <w:multiLevelType w:val="multilevel"/>
    <w:tmpl w:val="66F8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0C1178"/>
    <w:multiLevelType w:val="multilevel"/>
    <w:tmpl w:val="A0C8B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D80A50"/>
    <w:multiLevelType w:val="multilevel"/>
    <w:tmpl w:val="83A4B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A04970"/>
    <w:multiLevelType w:val="multilevel"/>
    <w:tmpl w:val="0C76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D94DC1"/>
    <w:multiLevelType w:val="multilevel"/>
    <w:tmpl w:val="34D89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402762"/>
    <w:multiLevelType w:val="multilevel"/>
    <w:tmpl w:val="3A462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1B2146"/>
    <w:multiLevelType w:val="multilevel"/>
    <w:tmpl w:val="48425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01103E"/>
    <w:multiLevelType w:val="multilevel"/>
    <w:tmpl w:val="BD447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5D73596"/>
    <w:multiLevelType w:val="multilevel"/>
    <w:tmpl w:val="E7C06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B12FE7"/>
    <w:multiLevelType w:val="multilevel"/>
    <w:tmpl w:val="C0EA4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DD567A"/>
    <w:multiLevelType w:val="multilevel"/>
    <w:tmpl w:val="84E82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4811399">
    <w:abstractNumId w:val="13"/>
  </w:num>
  <w:num w:numId="2" w16cid:durableId="995691265">
    <w:abstractNumId w:val="11"/>
  </w:num>
  <w:num w:numId="3" w16cid:durableId="569000262">
    <w:abstractNumId w:val="10"/>
  </w:num>
  <w:num w:numId="4" w16cid:durableId="1999533038">
    <w:abstractNumId w:val="9"/>
  </w:num>
  <w:num w:numId="5" w16cid:durableId="1711610496">
    <w:abstractNumId w:val="7"/>
  </w:num>
  <w:num w:numId="6" w16cid:durableId="1518886771">
    <w:abstractNumId w:val="8"/>
  </w:num>
  <w:num w:numId="7" w16cid:durableId="1858538593">
    <w:abstractNumId w:val="0"/>
  </w:num>
  <w:num w:numId="8" w16cid:durableId="1124734180">
    <w:abstractNumId w:val="2"/>
  </w:num>
  <w:num w:numId="9" w16cid:durableId="556357658">
    <w:abstractNumId w:val="4"/>
  </w:num>
  <w:num w:numId="10" w16cid:durableId="376394491">
    <w:abstractNumId w:val="3"/>
  </w:num>
  <w:num w:numId="11" w16cid:durableId="816921780">
    <w:abstractNumId w:val="6"/>
  </w:num>
  <w:num w:numId="12" w16cid:durableId="918058338">
    <w:abstractNumId w:val="12"/>
  </w:num>
  <w:num w:numId="13" w16cid:durableId="2083092415">
    <w:abstractNumId w:val="1"/>
  </w:num>
  <w:num w:numId="14" w16cid:durableId="11023350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CA1"/>
    <w:rsid w:val="003D0CA1"/>
    <w:rsid w:val="004E3611"/>
    <w:rsid w:val="004F39C5"/>
    <w:rsid w:val="00676E11"/>
    <w:rsid w:val="007E1397"/>
    <w:rsid w:val="009B298D"/>
    <w:rsid w:val="009B4110"/>
    <w:rsid w:val="00E6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2FA9E02-551A-460A-939F-9FB109CCA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3D0C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D0C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0C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D0C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D0C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D0C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D0C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D0C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D0C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D0CA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3D0CA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3D0CA1"/>
    <w:rPr>
      <w:rFonts w:eastAsiaTheme="majorEastAsia" w:cstheme="majorBidi"/>
      <w:color w:val="2F5496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3D0CA1"/>
    <w:rPr>
      <w:rFonts w:eastAsiaTheme="majorEastAsia" w:cstheme="majorBidi"/>
      <w:i/>
      <w:iCs/>
      <w:color w:val="2F5496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3D0CA1"/>
    <w:rPr>
      <w:rFonts w:eastAsiaTheme="majorEastAsia" w:cstheme="majorBidi"/>
      <w:color w:val="2F5496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3D0CA1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3D0CA1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3D0CA1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3D0CA1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3D0C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D0CA1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0C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D0CA1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3D0C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D0CA1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3D0CA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D0CA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D0C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D0CA1"/>
    <w:rPr>
      <w:i/>
      <w:iCs/>
      <w:color w:val="2F5496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3D0C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1172</Words>
  <Characters>6447</Characters>
  <Application>Microsoft Office Word</Application>
  <DocSecurity>0</DocSecurity>
  <Lines>53</Lines>
  <Paragraphs>15</Paragraphs>
  <ScaleCrop>false</ScaleCrop>
  <Company/>
  <LinksUpToDate>false</LinksUpToDate>
  <CharactersWithSpaces>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Millimouno</dc:creator>
  <cp:keywords/>
  <dc:description/>
  <cp:lastModifiedBy>Pascal Millimouno</cp:lastModifiedBy>
  <cp:revision>2</cp:revision>
  <dcterms:created xsi:type="dcterms:W3CDTF">2026-05-26T07:24:00Z</dcterms:created>
  <dcterms:modified xsi:type="dcterms:W3CDTF">2026-05-26T07:24:00Z</dcterms:modified>
</cp:coreProperties>
</file>